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4D" w:rsidRDefault="00B21E4D" w:rsidP="004C26C2">
      <w:pPr>
        <w:pStyle w:val="NoSpacing"/>
        <w:jc w:val="both"/>
      </w:pPr>
      <w:r>
        <w:t xml:space="preserve">Enzymes are important drug targets. Many marketed drugs today function through modulation (inhibition and activation) of enzymes mediating disease phenotypes. </w:t>
      </w:r>
      <w:r w:rsidR="007F7436">
        <w:t xml:space="preserve">Therefore, </w:t>
      </w:r>
      <w:r w:rsidR="005719BD">
        <w:t>how to accurately measure the changes of enzyme activity affected by modulator</w:t>
      </w:r>
      <w:r w:rsidR="00E60959">
        <w:t>s</w:t>
      </w:r>
      <w:r w:rsidR="005719BD">
        <w:t xml:space="preserve"> becomes essential and important. </w:t>
      </w:r>
      <w:r w:rsidR="00E60959">
        <w:t xml:space="preserve">There are many different approaches, </w:t>
      </w:r>
      <w:r w:rsidR="00345120">
        <w:t xml:space="preserve">which generally be classified as </w:t>
      </w:r>
      <w:r w:rsidR="00D03ABD">
        <w:t>following</w:t>
      </w:r>
    </w:p>
    <w:p w:rsidR="004C26C2" w:rsidRDefault="004C26C2" w:rsidP="009A6110">
      <w:pPr>
        <w:pStyle w:val="NoSpacing"/>
      </w:pPr>
    </w:p>
    <w:p w:rsidR="0047706C" w:rsidRPr="00E87385" w:rsidRDefault="0047706C" w:rsidP="00EB549D">
      <w:pPr>
        <w:pStyle w:val="NoSpacing"/>
        <w:jc w:val="both"/>
      </w:pPr>
      <w:r w:rsidRPr="00E87385">
        <w:t xml:space="preserve">UV absorbance </w:t>
      </w:r>
    </w:p>
    <w:p w:rsidR="00B05205" w:rsidRDefault="00B05205" w:rsidP="00EB549D">
      <w:pPr>
        <w:pStyle w:val="NoSpacing"/>
        <w:jc w:val="both"/>
      </w:pPr>
      <w:r w:rsidRPr="00E87385">
        <w:t>In these assays</w:t>
      </w:r>
      <w:r w:rsidR="0047706C" w:rsidRPr="00E87385">
        <w:t xml:space="preserve">, </w:t>
      </w:r>
      <w:r w:rsidR="004C26C2" w:rsidRPr="00E87385">
        <w:t>the UV absorbance can distinguish between substrate and product</w:t>
      </w:r>
      <w:r w:rsidR="0047706C" w:rsidRPr="00E87385">
        <w:t xml:space="preserve"> w</w:t>
      </w:r>
      <w:r w:rsidR="0047706C" w:rsidRPr="00E87385">
        <w:t>ithout either fluorescent or radioactive label</w:t>
      </w:r>
      <w:r w:rsidR="0047706C" w:rsidRPr="00E87385">
        <w:t>. It</w:t>
      </w:r>
      <w:r w:rsidR="004C26C2" w:rsidRPr="00E87385">
        <w:t xml:space="preserve"> can carry out reverse </w:t>
      </w:r>
      <w:proofErr w:type="spellStart"/>
      <w:r w:rsidR="004C26C2" w:rsidRPr="00E87385">
        <w:t>Michaelis-Menten</w:t>
      </w:r>
      <w:proofErr w:type="spellEnd"/>
      <w:r w:rsidR="004C26C2" w:rsidRPr="00E87385">
        <w:t xml:space="preserve"> kinetics in the absence of substrate.</w:t>
      </w:r>
      <w:r w:rsidR="0047706C" w:rsidRPr="00E87385">
        <w:t xml:space="preserve"> </w:t>
      </w:r>
      <w:r w:rsidR="0047706C" w:rsidRPr="00E87385">
        <w:t>It cannot add same product and measure that product formation rate simultaneously (e.g., not rigorously possible w single product)</w:t>
      </w:r>
      <w:r w:rsidRPr="00E87385">
        <w:t xml:space="preserve">. </w:t>
      </w:r>
      <w:r w:rsidR="004C26C2" w:rsidRPr="00E87385">
        <w:rPr>
          <w:rFonts w:ascii="Symbol" w:hAnsi="Symbol"/>
        </w:rPr>
        <w:t></w:t>
      </w:r>
      <w:r w:rsidR="004C26C2" w:rsidRPr="00E87385">
        <w:t>-</w:t>
      </w:r>
      <w:r w:rsidR="00EB549D">
        <w:t>Lactamase is an ideal example</w:t>
      </w:r>
      <w:r w:rsidR="004C26C2" w:rsidRPr="00E87385">
        <w:t xml:space="preserve">. We measured the loss of absorption of the substrate and the loss is very significant even after 10 min of the reaction. This is not possible for </w:t>
      </w:r>
      <w:proofErr w:type="spellStart"/>
      <w:r w:rsidR="004C26C2" w:rsidRPr="00E87385">
        <w:t>Sirtuins</w:t>
      </w:r>
      <w:proofErr w:type="spellEnd"/>
      <w:r w:rsidR="004C26C2" w:rsidRPr="00E87385">
        <w:t xml:space="preserve"> because of high NAD concentration and less efficient product formation.</w:t>
      </w:r>
    </w:p>
    <w:p w:rsidR="00566E29" w:rsidRPr="00E87385" w:rsidRDefault="00566E29" w:rsidP="00B05205">
      <w:pPr>
        <w:pStyle w:val="NoSpacing"/>
        <w:ind w:left="720"/>
        <w:jc w:val="both"/>
      </w:pPr>
    </w:p>
    <w:p w:rsidR="00B05205" w:rsidRPr="00E87385" w:rsidRDefault="009A6110" w:rsidP="00EB549D">
      <w:pPr>
        <w:pStyle w:val="NoSpacing"/>
        <w:jc w:val="both"/>
      </w:pPr>
      <w:r w:rsidRPr="00E87385">
        <w:t>Fluorescent or radiolabeled product:</w:t>
      </w:r>
    </w:p>
    <w:p w:rsidR="00566E29" w:rsidRDefault="00B05205" w:rsidP="00EB549D">
      <w:pPr>
        <w:pStyle w:val="NoSpacing"/>
        <w:jc w:val="both"/>
      </w:pPr>
      <w:r w:rsidRPr="00E87385">
        <w:t xml:space="preserve">In these assays, the product can be added </w:t>
      </w:r>
      <w:r w:rsidR="009A6110" w:rsidRPr="00E87385">
        <w:t>or slightly modified by fluorescent label</w:t>
      </w:r>
      <w:r w:rsidRPr="00E87385">
        <w:t xml:space="preserve">. The product formation rate can be </w:t>
      </w:r>
      <w:r w:rsidR="009A6110" w:rsidRPr="00E87385">
        <w:t>measure</w:t>
      </w:r>
      <w:r w:rsidRPr="00E87385">
        <w:t>d</w:t>
      </w:r>
      <w:r w:rsidR="009A6110" w:rsidRPr="00E87385">
        <w:t xml:space="preserve"> simultaneously</w:t>
      </w:r>
      <w:r w:rsidRPr="00E87385">
        <w:t xml:space="preserve">. Therefore the </w:t>
      </w:r>
      <w:r w:rsidR="009A6110" w:rsidRPr="00E87385">
        <w:t>product inhibition assays are possible</w:t>
      </w:r>
      <w:r w:rsidRPr="00E87385">
        <w:t xml:space="preserve">. </w:t>
      </w:r>
      <w:r w:rsidR="009A6110" w:rsidRPr="00E87385">
        <w:t xml:space="preserve">Radiolabeling is applicable to any enzyme </w:t>
      </w:r>
      <w:r w:rsidRPr="00E87385">
        <w:t xml:space="preserve">system </w:t>
      </w:r>
      <w:r w:rsidR="009A6110" w:rsidRPr="00E87385">
        <w:t>(both forward and reverse reactions w</w:t>
      </w:r>
      <w:r w:rsidRPr="00E87385">
        <w:t>ith</w:t>
      </w:r>
      <w:r w:rsidR="009A6110" w:rsidRPr="00E87385">
        <w:t xml:space="preserve"> product inhibition) but not suitable for </w:t>
      </w:r>
      <w:r w:rsidRPr="00E87385">
        <w:t>high throughput.</w:t>
      </w:r>
      <w:r w:rsidR="00D37F1D">
        <w:t xml:space="preserve"> For enzyme reactions hav</w:t>
      </w:r>
      <w:r w:rsidR="009A6110">
        <w:t>ing two</w:t>
      </w:r>
      <w:r w:rsidR="00D37F1D">
        <w:t xml:space="preserve"> or more</w:t>
      </w:r>
      <w:r w:rsidR="009A6110">
        <w:t xml:space="preserve"> products</w:t>
      </w:r>
      <w:r w:rsidR="00D37F1D">
        <w:t xml:space="preserve">, one product can be added exogenously without influence the readout since the other product can be used for quantification. By doing so, more parameters can be studied. For example, product inhibitor was found in </w:t>
      </w:r>
      <w:proofErr w:type="spellStart"/>
      <w:r w:rsidR="00D37F1D">
        <w:t>sirtuins</w:t>
      </w:r>
      <w:proofErr w:type="spellEnd"/>
      <w:r w:rsidR="00D37F1D">
        <w:t xml:space="preserve"> </w:t>
      </w:r>
      <w:r w:rsidR="00EB549D">
        <w:t>reaction</w:t>
      </w:r>
      <w:r w:rsidR="00D37F1D">
        <w:t xml:space="preserve">, </w:t>
      </w:r>
      <w:proofErr w:type="gramStart"/>
      <w:r w:rsidR="00D37F1D">
        <w:t>who</w:t>
      </w:r>
      <w:proofErr w:type="gramEnd"/>
      <w:r w:rsidR="00D37F1D">
        <w:t xml:space="preserve"> has multiple products. A </w:t>
      </w:r>
      <w:r w:rsidR="00380769">
        <w:t>fluorescent assay is suitable to b</w:t>
      </w:r>
      <w:r w:rsidR="00566E29">
        <w:t>e</w:t>
      </w:r>
      <w:r w:rsidR="00380769">
        <w:t xml:space="preserve"> applied to study the product inhibition while adding product inhibitor exogenously.</w:t>
      </w:r>
    </w:p>
    <w:p w:rsidR="00566E29" w:rsidRDefault="00566E29" w:rsidP="00566E29">
      <w:pPr>
        <w:pStyle w:val="NoSpacing"/>
        <w:ind w:left="720"/>
        <w:jc w:val="both"/>
      </w:pPr>
    </w:p>
    <w:p w:rsidR="00566E29" w:rsidRDefault="009A6110" w:rsidP="00EB549D">
      <w:pPr>
        <w:pStyle w:val="NoSpacing"/>
        <w:jc w:val="both"/>
      </w:pPr>
      <w:r w:rsidRPr="00566E29">
        <w:t>Continuous assays</w:t>
      </w:r>
      <w:r>
        <w:t xml:space="preserve"> </w:t>
      </w:r>
    </w:p>
    <w:p w:rsidR="001C0D3E" w:rsidRDefault="00566E29" w:rsidP="00EB549D">
      <w:pPr>
        <w:pStyle w:val="NoSpacing"/>
        <w:jc w:val="both"/>
      </w:pPr>
      <w:r>
        <w:t>In continuous assay,</w:t>
      </w:r>
      <w:r w:rsidR="00380769">
        <w:t xml:space="preserve"> the progress of the reaction is followed as it occurs. Continuous assays are much more convenient</w:t>
      </w:r>
      <w:r>
        <w:t xml:space="preserve">. </w:t>
      </w:r>
      <w:r w:rsidR="009A6110">
        <w:t>Some fluorescence-based assays are not continuous</w:t>
      </w:r>
      <w:r w:rsidR="001C0D3E">
        <w:t xml:space="preserve">. The </w:t>
      </w:r>
      <w:proofErr w:type="spellStart"/>
      <w:r w:rsidR="00CB796D">
        <w:t>FdL</w:t>
      </w:r>
      <w:proofErr w:type="spellEnd"/>
      <w:r w:rsidR="001C0D3E">
        <w:t xml:space="preserve"> assay is not a continuous assay, and </w:t>
      </w:r>
      <w:r w:rsidR="009A6110">
        <w:t>may limit the substrate choice</w:t>
      </w:r>
      <w:r w:rsidR="001C0D3E">
        <w:t xml:space="preserve">. The aforementioned </w:t>
      </w:r>
      <w:r w:rsidR="001C0D3E" w:rsidRPr="00EB549D">
        <w:rPr>
          <w:rFonts w:ascii="Symbol" w:hAnsi="Symbol"/>
        </w:rPr>
        <w:t></w:t>
      </w:r>
      <w:r w:rsidR="001C0D3E">
        <w:t>-lactamase assay is a continuous UV assay.</w:t>
      </w:r>
      <w:r w:rsidR="009A6110">
        <w:t xml:space="preserve"> </w:t>
      </w:r>
    </w:p>
    <w:p w:rsidR="001C0D3E" w:rsidRDefault="001C0D3E" w:rsidP="001C0D3E">
      <w:pPr>
        <w:pStyle w:val="NoSpacing"/>
        <w:ind w:left="720"/>
        <w:jc w:val="both"/>
      </w:pPr>
    </w:p>
    <w:p w:rsidR="00090C12" w:rsidRDefault="001C0D3E" w:rsidP="00EB549D">
      <w:pPr>
        <w:pStyle w:val="NoSpacing"/>
        <w:jc w:val="both"/>
      </w:pPr>
      <w:r>
        <w:t xml:space="preserve">For </w:t>
      </w:r>
      <w:r w:rsidR="009A6110">
        <w:rPr>
          <w:rFonts w:eastAsia="Times New Roman" w:cs="Arial"/>
          <w:color w:val="222222"/>
          <w:shd w:val="clear" w:color="auto" w:fill="FFFFFF"/>
        </w:rPr>
        <w:t xml:space="preserve">preliminary screening of </w:t>
      </w:r>
      <w:r w:rsidR="0063058E">
        <w:rPr>
          <w:rFonts w:eastAsia="Times New Roman" w:cs="Arial"/>
          <w:color w:val="222222"/>
          <w:shd w:val="clear" w:color="auto" w:fill="FFFFFF"/>
        </w:rPr>
        <w:t>activity of</w:t>
      </w:r>
      <w:r w:rsidR="009A6110">
        <w:rPr>
          <w:rFonts w:eastAsia="Times New Roman" w:cs="Arial"/>
          <w:color w:val="222222"/>
          <w:shd w:val="clear" w:color="auto" w:fill="FFFFFF"/>
        </w:rPr>
        <w:t xml:space="preserve"> </w:t>
      </w:r>
      <w:proofErr w:type="spellStart"/>
      <w:r w:rsidR="009A6110">
        <w:rPr>
          <w:rFonts w:eastAsia="Times New Roman" w:cs="Arial"/>
          <w:color w:val="222222"/>
          <w:shd w:val="clear" w:color="auto" w:fill="FFFFFF"/>
        </w:rPr>
        <w:t>sirtuins</w:t>
      </w:r>
      <w:proofErr w:type="spellEnd"/>
      <w:r w:rsidR="009A6110">
        <w:rPr>
          <w:rFonts w:eastAsia="Times New Roman" w:cs="Arial"/>
          <w:color w:val="222222"/>
          <w:shd w:val="clear" w:color="auto" w:fill="FFFFFF"/>
        </w:rPr>
        <w:t xml:space="preserve"> and basic MM kinetics</w:t>
      </w:r>
      <w:r>
        <w:rPr>
          <w:rFonts w:eastAsia="Times New Roman" w:cs="Arial"/>
          <w:color w:val="222222"/>
          <w:shd w:val="clear" w:color="auto" w:fill="FFFFFF"/>
        </w:rPr>
        <w:t xml:space="preserve">, </w:t>
      </w:r>
      <w:proofErr w:type="spellStart"/>
      <w:r>
        <w:rPr>
          <w:rFonts w:eastAsia="Times New Roman" w:cs="Arial"/>
          <w:color w:val="222222"/>
          <w:shd w:val="clear" w:color="auto" w:fill="FFFFFF"/>
        </w:rPr>
        <w:t>Pnc</w:t>
      </w:r>
      <w:proofErr w:type="spellEnd"/>
      <w:r>
        <w:rPr>
          <w:rFonts w:eastAsia="Times New Roman" w:cs="Arial"/>
          <w:color w:val="222222"/>
          <w:shd w:val="clear" w:color="auto" w:fill="FFFFFF"/>
        </w:rPr>
        <w:t xml:space="preserve"> continuous assay and </w:t>
      </w:r>
      <w:proofErr w:type="spellStart"/>
      <w:r>
        <w:rPr>
          <w:rFonts w:eastAsia="Times New Roman" w:cs="Arial"/>
          <w:color w:val="222222"/>
          <w:shd w:val="clear" w:color="auto" w:fill="FFFFFF"/>
        </w:rPr>
        <w:t>Sirtainty</w:t>
      </w:r>
      <w:proofErr w:type="spellEnd"/>
      <w:r>
        <w:rPr>
          <w:rFonts w:eastAsia="Times New Roman" w:cs="Arial"/>
          <w:color w:val="222222"/>
          <w:shd w:val="clear" w:color="auto" w:fill="FFFFFF"/>
        </w:rPr>
        <w:t xml:space="preserve"> assay</w:t>
      </w:r>
      <w:r w:rsidR="00EB549D">
        <w:rPr>
          <w:rFonts w:eastAsia="Times New Roman" w:cs="Arial"/>
          <w:color w:val="222222"/>
          <w:shd w:val="clear" w:color="auto" w:fill="FFFFFF"/>
        </w:rPr>
        <w:t xml:space="preserve"> </w:t>
      </w:r>
      <w:r w:rsidR="00EB549D" w:rsidRPr="00EB549D">
        <w:rPr>
          <w:rFonts w:eastAsia="Times New Roman" w:cs="Arial"/>
          <w:color w:val="FF0000"/>
          <w:shd w:val="clear" w:color="auto" w:fill="FFFFFF"/>
        </w:rPr>
        <w:t xml:space="preserve">(need to confirm with EMD) </w:t>
      </w:r>
      <w:bookmarkStart w:id="0" w:name="_GoBack"/>
      <w:bookmarkEnd w:id="0"/>
      <w:r>
        <w:rPr>
          <w:rFonts w:eastAsia="Times New Roman" w:cs="Arial"/>
          <w:color w:val="222222"/>
          <w:shd w:val="clear" w:color="auto" w:fill="FFFFFF"/>
        </w:rPr>
        <w:t>can be used.  For those two assays</w:t>
      </w:r>
      <w:r w:rsidR="0063058E">
        <w:rPr>
          <w:rFonts w:eastAsia="Times New Roman" w:cs="Arial"/>
          <w:color w:val="222222"/>
          <w:shd w:val="clear" w:color="auto" w:fill="FFFFFF"/>
        </w:rPr>
        <w:t xml:space="preserve">, </w:t>
      </w:r>
      <w:r w:rsidR="00CB796D">
        <w:rPr>
          <w:rFonts w:eastAsia="Times New Roman" w:cs="Arial"/>
          <w:color w:val="222222"/>
          <w:shd w:val="clear" w:color="auto" w:fill="FFFFFF"/>
        </w:rPr>
        <w:t>specific</w:t>
      </w:r>
      <w:r w:rsidR="0063058E">
        <w:rPr>
          <w:rFonts w:eastAsia="Times New Roman" w:cs="Arial"/>
          <w:color w:val="222222"/>
          <w:shd w:val="clear" w:color="auto" w:fill="FFFFFF"/>
        </w:rPr>
        <w:t xml:space="preserve"> substrate</w:t>
      </w:r>
      <w:r w:rsidR="00CB796D">
        <w:rPr>
          <w:rFonts w:eastAsia="Times New Roman" w:cs="Arial"/>
          <w:color w:val="222222"/>
          <w:shd w:val="clear" w:color="auto" w:fill="FFFFFF"/>
        </w:rPr>
        <w:t>s</w:t>
      </w:r>
      <w:r w:rsidR="0063058E">
        <w:rPr>
          <w:rFonts w:eastAsia="Times New Roman" w:cs="Arial"/>
          <w:color w:val="222222"/>
          <w:shd w:val="clear" w:color="auto" w:fill="FFFFFF"/>
        </w:rPr>
        <w:t xml:space="preserve"> can be studied and the amounts of NAM formed are measured. </w:t>
      </w:r>
      <w:r w:rsidR="00CB796D">
        <w:rPr>
          <w:rFonts w:eastAsia="Times New Roman" w:cs="Arial"/>
          <w:color w:val="222222"/>
          <w:shd w:val="clear" w:color="auto" w:fill="FFFFFF"/>
        </w:rPr>
        <w:t xml:space="preserve">In order to </w:t>
      </w:r>
      <w:r w:rsidR="009A6110">
        <w:t>do product inhibition assays in continuous format</w:t>
      </w:r>
      <w:r w:rsidR="00CB796D">
        <w:t>, the “Universal Substrate</w:t>
      </w:r>
      <w:r w:rsidR="005E5C3B">
        <w:t xml:space="preserve"> for </w:t>
      </w:r>
      <w:proofErr w:type="spellStart"/>
      <w:r w:rsidR="005E5C3B">
        <w:t>Sirtuin</w:t>
      </w:r>
      <w:proofErr w:type="spellEnd"/>
      <w:r w:rsidR="005E5C3B">
        <w:t xml:space="preserve"> 1-6 Activity assay</w:t>
      </w:r>
      <w:r w:rsidR="00CB796D">
        <w:t xml:space="preserve">” can be </w:t>
      </w:r>
      <w:r w:rsidR="005E5C3B">
        <w:t xml:space="preserve">performed. A </w:t>
      </w:r>
      <w:proofErr w:type="spellStart"/>
      <w:r w:rsidR="005E5C3B">
        <w:t>fluorophore</w:t>
      </w:r>
      <w:proofErr w:type="spellEnd"/>
      <w:r w:rsidR="005E5C3B">
        <w:t xml:space="preserve"> tagged universal substrate for </w:t>
      </w:r>
      <w:proofErr w:type="spellStart"/>
      <w:r w:rsidR="005E5C3B">
        <w:t>Sirtuin</w:t>
      </w:r>
      <w:proofErr w:type="spellEnd"/>
      <w:r w:rsidR="005E5C3B">
        <w:t xml:space="preserve"> 1-</w:t>
      </w:r>
      <w:r w:rsidR="0076155A">
        <w:t>6 is</w:t>
      </w:r>
      <w:r w:rsidR="005E5C3B">
        <w:t xml:space="preserve"> used. </w:t>
      </w:r>
    </w:p>
    <w:p w:rsidR="00090C12" w:rsidRDefault="00090C12" w:rsidP="00090C12">
      <w:pPr>
        <w:pStyle w:val="NoSpacing"/>
        <w:ind w:left="720"/>
        <w:jc w:val="both"/>
      </w:pPr>
    </w:p>
    <w:p w:rsidR="009A6110" w:rsidRDefault="00090C12" w:rsidP="00EB549D">
      <w:pPr>
        <w:pStyle w:val="NoSpacing"/>
        <w:jc w:val="both"/>
      </w:pPr>
      <w:r>
        <w:t xml:space="preserve">In order to study the product inhibition on other substrates except </w:t>
      </w:r>
      <w:proofErr w:type="spellStart"/>
      <w:r>
        <w:t>FdL</w:t>
      </w:r>
      <w:proofErr w:type="spellEnd"/>
      <w:r>
        <w:t xml:space="preserve"> substrates, one can tailor label any desired substrates in</w:t>
      </w:r>
      <w:r w:rsidR="009A6110">
        <w:t xml:space="preserve"> a discontinuous fluorescence assay for </w:t>
      </w:r>
      <w:proofErr w:type="spellStart"/>
      <w:r w:rsidR="009A6110">
        <w:t>sirtuins</w:t>
      </w:r>
      <w:proofErr w:type="spellEnd"/>
      <w:r w:rsidR="009A6110">
        <w:t xml:space="preserve"> (</w:t>
      </w:r>
      <w:proofErr w:type="spellStart"/>
      <w:r w:rsidR="009A6110">
        <w:t>FdL</w:t>
      </w:r>
      <w:proofErr w:type="spellEnd"/>
      <w:r w:rsidR="009A6110">
        <w:t>)</w:t>
      </w:r>
      <w:r>
        <w:t xml:space="preserve">. </w:t>
      </w:r>
      <w:r w:rsidR="000D281C">
        <w:t>However, th</w:t>
      </w:r>
      <w:r w:rsidR="009A6110">
        <w:t xml:space="preserve">ere will be some decrease in throughput and increase in cost. </w:t>
      </w:r>
      <w:r w:rsidR="000D281C">
        <w:t xml:space="preserve">Also previous reports mentioned the </w:t>
      </w:r>
      <w:proofErr w:type="spellStart"/>
      <w:r w:rsidR="000D281C">
        <w:t>FdL</w:t>
      </w:r>
      <w:proofErr w:type="spellEnd"/>
      <w:r w:rsidR="000D281C">
        <w:t xml:space="preserve"> produced false positive results due to the use of </w:t>
      </w:r>
      <w:proofErr w:type="spellStart"/>
      <w:r w:rsidR="000D281C">
        <w:t>FdL</w:t>
      </w:r>
      <w:proofErr w:type="spellEnd"/>
      <w:r w:rsidR="000D281C">
        <w:t>-substrate.</w:t>
      </w:r>
      <w:r w:rsidR="000D281C">
        <w:t xml:space="preserve"> </w:t>
      </w:r>
      <w:r w:rsidR="009A6110">
        <w:rPr>
          <w:rFonts w:eastAsia="Times New Roman" w:cs="Arial"/>
          <w:color w:val="222222"/>
        </w:rPr>
        <w:t xml:space="preserve">So far it seems </w:t>
      </w:r>
      <w:proofErr w:type="spellStart"/>
      <w:r>
        <w:rPr>
          <w:rFonts w:eastAsia="Times New Roman" w:cs="Arial"/>
          <w:color w:val="222222"/>
        </w:rPr>
        <w:t>FdL</w:t>
      </w:r>
      <w:proofErr w:type="spellEnd"/>
      <w:r w:rsidR="009A6110">
        <w:rPr>
          <w:rFonts w:eastAsia="Times New Roman" w:cs="Arial"/>
          <w:color w:val="222222"/>
        </w:rPr>
        <w:t xml:space="preserve"> may be the only suitable general high throughput assay </w:t>
      </w:r>
      <w:r w:rsidR="000D281C">
        <w:rPr>
          <w:rFonts w:eastAsia="Times New Roman" w:cs="Arial"/>
          <w:color w:val="222222"/>
        </w:rPr>
        <w:t>to serve our purpose</w:t>
      </w:r>
      <w:r w:rsidR="009A6110">
        <w:rPr>
          <w:rFonts w:eastAsia="Times New Roman" w:cs="Arial"/>
          <w:color w:val="222222"/>
        </w:rPr>
        <w:t>.</w:t>
      </w:r>
    </w:p>
    <w:sectPr w:rsidR="009A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0E1"/>
    <w:multiLevelType w:val="hybridMultilevel"/>
    <w:tmpl w:val="90D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2648F"/>
    <w:multiLevelType w:val="hybridMultilevel"/>
    <w:tmpl w:val="5FF2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600A03"/>
    <w:multiLevelType w:val="hybridMultilevel"/>
    <w:tmpl w:val="96606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10"/>
    <w:rsid w:val="00090C12"/>
    <w:rsid w:val="000D281C"/>
    <w:rsid w:val="001C0D3E"/>
    <w:rsid w:val="00345120"/>
    <w:rsid w:val="00380769"/>
    <w:rsid w:val="00447A8B"/>
    <w:rsid w:val="0047706C"/>
    <w:rsid w:val="004A724F"/>
    <w:rsid w:val="004C26C2"/>
    <w:rsid w:val="004E31AB"/>
    <w:rsid w:val="00566E29"/>
    <w:rsid w:val="005719BD"/>
    <w:rsid w:val="005E5C3B"/>
    <w:rsid w:val="0063058E"/>
    <w:rsid w:val="0076155A"/>
    <w:rsid w:val="007F7436"/>
    <w:rsid w:val="00975628"/>
    <w:rsid w:val="009A6110"/>
    <w:rsid w:val="00A05F6D"/>
    <w:rsid w:val="00AC65FC"/>
    <w:rsid w:val="00B05205"/>
    <w:rsid w:val="00B21E4D"/>
    <w:rsid w:val="00CB796D"/>
    <w:rsid w:val="00D03ABD"/>
    <w:rsid w:val="00D37F1D"/>
    <w:rsid w:val="00E60959"/>
    <w:rsid w:val="00E87385"/>
    <w:rsid w:val="00EB549D"/>
    <w:rsid w:val="00FB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110"/>
    <w:rPr>
      <w:color w:val="0000FF" w:themeColor="hyperlink"/>
      <w:u w:val="single"/>
    </w:rPr>
  </w:style>
  <w:style w:type="paragraph" w:styleId="NoSpacing">
    <w:name w:val="No Spacing"/>
    <w:uiPriority w:val="1"/>
    <w:qFormat/>
    <w:rsid w:val="009A611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110"/>
    <w:rPr>
      <w:color w:val="0000FF" w:themeColor="hyperlink"/>
      <w:u w:val="single"/>
    </w:rPr>
  </w:style>
  <w:style w:type="paragraph" w:styleId="NoSpacing">
    <w:name w:val="No Spacing"/>
    <w:uiPriority w:val="1"/>
    <w:qFormat/>
    <w:rsid w:val="009A611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 Lab</dc:creator>
  <cp:lastModifiedBy>PMC Lab</cp:lastModifiedBy>
  <cp:revision>5</cp:revision>
  <cp:lastPrinted>2017-04-17T17:49:00Z</cp:lastPrinted>
  <dcterms:created xsi:type="dcterms:W3CDTF">2017-04-18T17:13:00Z</dcterms:created>
  <dcterms:modified xsi:type="dcterms:W3CDTF">2017-04-18T18:33:00Z</dcterms:modified>
</cp:coreProperties>
</file>