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797" w:rsidRPr="00E42797" w:rsidRDefault="00E42797" w:rsidP="00E42797">
      <w:pPr>
        <w:pStyle w:val="NoSpacing"/>
        <w:spacing w:line="480" w:lineRule="auto"/>
        <w:jc w:val="both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Cs/>
          <w:color w:val="000000" w:themeColor="text1"/>
          <w:sz w:val="24"/>
          <w:szCs w:val="24"/>
        </w:rPr>
        <w:t>TITLE</w:t>
      </w:r>
    </w:p>
    <w:p w:rsidR="00E42797" w:rsidRPr="00E42797" w:rsidRDefault="00E42797" w:rsidP="00E42797">
      <w:pPr>
        <w:pStyle w:val="NoSpacing"/>
        <w:spacing w:line="480" w:lineRule="auto"/>
        <w:jc w:val="both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Cs/>
          <w:color w:val="000000" w:themeColor="text1"/>
          <w:sz w:val="24"/>
          <w:szCs w:val="24"/>
        </w:rPr>
        <w:t>ABSTRACT</w:t>
      </w:r>
    </w:p>
    <w:p w:rsidR="00E42797" w:rsidRPr="00E42797" w:rsidRDefault="00E42797" w:rsidP="00E42797">
      <w:pPr>
        <w:pStyle w:val="NoSpacing"/>
        <w:spacing w:line="480" w:lineRule="auto"/>
        <w:jc w:val="both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Cs/>
          <w:color w:val="000000" w:themeColor="text1"/>
          <w:sz w:val="24"/>
          <w:szCs w:val="24"/>
        </w:rPr>
        <w:t>INTRODUCTION</w:t>
      </w:r>
    </w:p>
    <w:p w:rsidR="00E42797" w:rsidRPr="00E42797" w:rsidRDefault="00E42797" w:rsidP="00E42797">
      <w:pPr>
        <w:pStyle w:val="NoSpacing"/>
        <w:spacing w:line="480" w:lineRule="auto"/>
        <w:jc w:val="both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E42797">
        <w:rPr>
          <w:rFonts w:ascii="Times New Roman" w:hAnsi="Times New Roman"/>
          <w:b/>
          <w:iCs/>
          <w:color w:val="000000" w:themeColor="text1"/>
          <w:sz w:val="24"/>
          <w:szCs w:val="24"/>
        </w:rPr>
        <w:t>M</w:t>
      </w:r>
      <w:r>
        <w:rPr>
          <w:rFonts w:ascii="Times New Roman" w:hAnsi="Times New Roman"/>
          <w:b/>
          <w:iCs/>
          <w:color w:val="000000" w:themeColor="text1"/>
          <w:sz w:val="24"/>
          <w:szCs w:val="24"/>
        </w:rPr>
        <w:t>ATERIALS AND METHODS</w:t>
      </w:r>
    </w:p>
    <w:p w:rsidR="00E42797" w:rsidRDefault="00E42797" w:rsidP="00E42797">
      <w:pPr>
        <w:pStyle w:val="NoSpacing"/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E42797">
        <w:rPr>
          <w:rFonts w:ascii="Times New Roman" w:hAnsi="Times New Roman"/>
          <w:i/>
          <w:iCs/>
          <w:color w:val="000000" w:themeColor="text1"/>
          <w:sz w:val="24"/>
          <w:szCs w:val="24"/>
        </w:rPr>
        <w:t>Protein Expression and Purification.</w:t>
      </w:r>
      <w:proofErr w:type="gramEnd"/>
      <w:r w:rsidRPr="00E4279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E42797">
        <w:rPr>
          <w:rFonts w:ascii="Times New Roman" w:hAnsi="Times New Roman"/>
          <w:color w:val="000000" w:themeColor="text1"/>
          <w:sz w:val="24"/>
          <w:szCs w:val="24"/>
        </w:rPr>
        <w:t xml:space="preserve">Salmonella </w:t>
      </w:r>
      <w:proofErr w:type="spellStart"/>
      <w:r w:rsidRPr="00E42797">
        <w:rPr>
          <w:rFonts w:ascii="Times New Roman" w:hAnsi="Times New Roman"/>
          <w:color w:val="000000" w:themeColor="text1"/>
          <w:sz w:val="24"/>
          <w:szCs w:val="24"/>
        </w:rPr>
        <w:t>enterica</w:t>
      </w:r>
      <w:proofErr w:type="spellEnd"/>
      <w:r w:rsidRPr="00E427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42797">
        <w:rPr>
          <w:rFonts w:ascii="Times New Roman" w:hAnsi="Times New Roman"/>
          <w:color w:val="000000" w:themeColor="text1"/>
          <w:sz w:val="24"/>
          <w:szCs w:val="24"/>
        </w:rPr>
        <w:t>PncA</w:t>
      </w:r>
      <w:proofErr w:type="spellEnd"/>
      <w:r w:rsidRPr="00E42797">
        <w:rPr>
          <w:rFonts w:ascii="Times New Roman" w:hAnsi="Times New Roman"/>
          <w:color w:val="000000" w:themeColor="text1"/>
          <w:sz w:val="24"/>
          <w:szCs w:val="24"/>
        </w:rPr>
        <w:t xml:space="preserve"> was amplified using primers to add 5’-EcoR1 and 3’-Not1 restriction sites and cloned into plasmid pAB-6xHis-MBP to yield plasmid pPNC1</w:t>
      </w:r>
      <w:r w:rsidRPr="00E42797">
        <w:rPr>
          <w:rFonts w:ascii="Times New Roman" w:hAnsi="Times New Roman"/>
          <w:color w:val="000000" w:themeColor="text1"/>
          <w:sz w:val="24"/>
          <w:szCs w:val="24"/>
        </w:rPr>
        <w:fldChar w:fldCharType="begin"/>
      </w:r>
      <w:r w:rsidRPr="00E42797">
        <w:rPr>
          <w:rFonts w:ascii="Times New Roman" w:hAnsi="Times New Roman"/>
          <w:color w:val="000000" w:themeColor="text1"/>
          <w:sz w:val="24"/>
          <w:szCs w:val="24"/>
        </w:rPr>
        <w:instrText xml:space="preserve"> ADDIN EN.CITE &lt;EndNote&gt;&lt;Cite&gt;&lt;Author&gt;Garrity&lt;/Author&gt;&lt;Year&gt;2007&lt;/Year&gt;&lt;RecNum&gt;103&lt;/RecNum&gt;&lt;DisplayText&gt;(&lt;style face="italic"&gt;13&lt;/style&gt;)&lt;/DisplayText&gt;&lt;record&gt;&lt;rec-number&gt;103&lt;/rec-number&gt;&lt;foreign-keys&gt;&lt;key app="EN" db-id="v9w5vftsz5ax2uesd5xxr5zos9fzesz5frxr"&gt;103&lt;/key&gt;&lt;/foreign-keys&gt;&lt;ref-type name="Journal Article"&gt;17&lt;/ref-type&gt;&lt;contributors&gt;&lt;authors&gt;&lt;author&gt;Garrity, Jane&lt;/author&gt;&lt;author&gt;Gardner, Jeffrey G.&lt;/author&gt;&lt;author&gt;Hawse, William&lt;/author&gt;&lt;author&gt;Wolberger, Cynthia&lt;/author&gt;&lt;author&gt;Escalante-Semerena, Jorge C.&lt;/author&gt;&lt;/authors&gt;&lt;/contributors&gt;&lt;titles&gt;&lt;title&gt;N-Lysine propionylation controls the activity of propionyl-CoA synthetase&lt;/title&gt;&lt;secondary-title&gt;Journal of Biological Chemistry&lt;/secondary-title&gt;&lt;/titles&gt;&lt;periodical&gt;&lt;full-title&gt;Journal of Biological Chemistry&lt;/full-title&gt;&lt;/periodical&gt;&lt;pages&gt;30239-30245&lt;/pages&gt;&lt;volume&gt;282&lt;/volume&gt;&lt;number&gt;41&lt;/number&gt;&lt;dates&gt;&lt;year&gt;2007&lt;/year&gt;&lt;pub-dates&gt;&lt;date&gt;Oct 12&lt;/date&gt;&lt;/pub-dates&gt;&lt;/dates&gt;&lt;isbn&gt;0021-9258&lt;/isbn&gt;&lt;accession-num&gt;WOS:000249981200054&lt;/accession-num&gt;&lt;urls&gt;&lt;related-urls&gt;&lt;url&gt;&amp;lt;Go to ISI&amp;gt;://WOS:000249981200054&lt;/url&gt;&lt;/related-urls&gt;&lt;/urls&gt;&lt;electronic-resource-num&gt;10.1074/jbc.M704409200&lt;/electronic-resource-num&gt;&lt;/record&gt;&lt;/Cite&gt;&lt;/EndNote&gt;</w:instrText>
      </w:r>
      <w:r w:rsidRPr="00E42797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E42797">
        <w:rPr>
          <w:rFonts w:ascii="Times New Roman" w:hAnsi="Times New Roman"/>
          <w:noProof/>
          <w:color w:val="000000" w:themeColor="text1"/>
          <w:sz w:val="24"/>
          <w:szCs w:val="24"/>
        </w:rPr>
        <w:t>(</w:t>
      </w:r>
      <w:hyperlink r:id="rId4" w:anchor="_ENREF_13" w:tooltip="Garrity, 2007 #103" w:history="1">
        <w:r w:rsidRPr="00E42797">
          <w:rPr>
            <w:rStyle w:val="Hyperlink"/>
            <w:rFonts w:ascii="Times New Roman" w:hAnsi="Times New Roman"/>
            <w:i/>
            <w:noProof/>
            <w:color w:val="000000" w:themeColor="text1"/>
            <w:sz w:val="24"/>
            <w:szCs w:val="24"/>
            <w:u w:val="none"/>
          </w:rPr>
          <w:t>13</w:t>
        </w:r>
      </w:hyperlink>
      <w:r w:rsidRPr="00E42797">
        <w:rPr>
          <w:rFonts w:ascii="Times New Roman" w:hAnsi="Times New Roman"/>
          <w:noProof/>
          <w:color w:val="000000" w:themeColor="text1"/>
          <w:sz w:val="24"/>
          <w:szCs w:val="24"/>
        </w:rPr>
        <w:t>)</w:t>
      </w:r>
      <w:r w:rsidRPr="00E42797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E42797">
        <w:rPr>
          <w:rFonts w:ascii="Times New Roman" w:hAnsi="Times New Roman"/>
          <w:color w:val="000000" w:themeColor="text1"/>
          <w:sz w:val="24"/>
          <w:szCs w:val="24"/>
        </w:rPr>
        <w:t xml:space="preserve">, which encodes </w:t>
      </w:r>
      <w:proofErr w:type="spellStart"/>
      <w:r w:rsidRPr="00E42797">
        <w:rPr>
          <w:rFonts w:ascii="Times New Roman" w:hAnsi="Times New Roman"/>
          <w:color w:val="000000" w:themeColor="text1"/>
          <w:sz w:val="24"/>
          <w:szCs w:val="24"/>
        </w:rPr>
        <w:t>PncA</w:t>
      </w:r>
      <w:proofErr w:type="spellEnd"/>
      <w:r w:rsidRPr="00E42797">
        <w:rPr>
          <w:rFonts w:ascii="Times New Roman" w:hAnsi="Times New Roman"/>
          <w:color w:val="000000" w:themeColor="text1"/>
          <w:sz w:val="24"/>
          <w:szCs w:val="24"/>
        </w:rPr>
        <w:t xml:space="preserve"> protein with an N-terminal maltose-binding protein-</w:t>
      </w:r>
      <w:proofErr w:type="spellStart"/>
      <w:r w:rsidRPr="00E42797">
        <w:rPr>
          <w:rFonts w:ascii="Times New Roman" w:hAnsi="Times New Roman"/>
          <w:color w:val="000000" w:themeColor="text1"/>
          <w:sz w:val="24"/>
          <w:szCs w:val="24"/>
        </w:rPr>
        <w:t>hexahistidine</w:t>
      </w:r>
      <w:proofErr w:type="spellEnd"/>
      <w:r w:rsidRPr="00E42797">
        <w:rPr>
          <w:rFonts w:ascii="Times New Roman" w:hAnsi="Times New Roman"/>
          <w:color w:val="000000" w:themeColor="text1"/>
          <w:sz w:val="24"/>
          <w:szCs w:val="24"/>
        </w:rPr>
        <w:t xml:space="preserve"> (6xHis-MBP) tag. Plasmid pPNC1 was moved into Escherichia. Coli strain BL21 (DE3) by chemical transformation. The resulting strain was grown overnight and </w:t>
      </w:r>
      <w:proofErr w:type="spellStart"/>
      <w:r w:rsidRPr="00E42797">
        <w:rPr>
          <w:rFonts w:ascii="Times New Roman" w:hAnsi="Times New Roman"/>
          <w:color w:val="000000" w:themeColor="text1"/>
          <w:sz w:val="24"/>
          <w:szCs w:val="24"/>
        </w:rPr>
        <w:t>subcultured</w:t>
      </w:r>
      <w:proofErr w:type="spellEnd"/>
      <w:r w:rsidRPr="00E42797">
        <w:rPr>
          <w:rFonts w:ascii="Times New Roman" w:hAnsi="Times New Roman"/>
          <w:color w:val="000000" w:themeColor="text1"/>
          <w:sz w:val="24"/>
          <w:szCs w:val="24"/>
        </w:rPr>
        <w:t xml:space="preserve"> 1:100 (v/v) into 2 liters of </w:t>
      </w:r>
      <w:proofErr w:type="spellStart"/>
      <w:r w:rsidRPr="00E42797">
        <w:rPr>
          <w:rFonts w:ascii="Times New Roman" w:hAnsi="Times New Roman"/>
          <w:color w:val="000000" w:themeColor="text1"/>
          <w:sz w:val="24"/>
          <w:szCs w:val="24"/>
        </w:rPr>
        <w:t>lysogenic</w:t>
      </w:r>
      <w:proofErr w:type="spellEnd"/>
      <w:r w:rsidRPr="00E42797">
        <w:rPr>
          <w:rFonts w:ascii="Times New Roman" w:hAnsi="Times New Roman"/>
          <w:color w:val="000000" w:themeColor="text1"/>
          <w:sz w:val="24"/>
          <w:szCs w:val="24"/>
        </w:rPr>
        <w:t xml:space="preserve"> broth containing </w:t>
      </w:r>
      <w:proofErr w:type="spellStart"/>
      <w:r w:rsidRPr="00E42797">
        <w:rPr>
          <w:rFonts w:ascii="Times New Roman" w:hAnsi="Times New Roman"/>
          <w:color w:val="000000" w:themeColor="text1"/>
          <w:sz w:val="24"/>
          <w:szCs w:val="24"/>
        </w:rPr>
        <w:t>ampicillin</w:t>
      </w:r>
      <w:proofErr w:type="spellEnd"/>
      <w:r w:rsidRPr="00E42797">
        <w:rPr>
          <w:rFonts w:ascii="Times New Roman" w:hAnsi="Times New Roman"/>
          <w:color w:val="000000" w:themeColor="text1"/>
          <w:sz w:val="24"/>
          <w:szCs w:val="24"/>
        </w:rPr>
        <w:t xml:space="preserve"> (100 g/ml). The culture was grown shaking at 37 °C to A</w:t>
      </w:r>
      <w:r w:rsidRPr="00E42797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600</w:t>
      </w:r>
      <w:r w:rsidRPr="00E42797">
        <w:rPr>
          <w:rFonts w:ascii="Times New Roman" w:hAnsi="Times New Roman"/>
          <w:color w:val="000000" w:themeColor="text1"/>
          <w:sz w:val="24"/>
          <w:szCs w:val="24"/>
        </w:rPr>
        <w:t xml:space="preserve"> ~0.7, and MBP-H6-PncA synthesis was induced with isopropyl-1-thio-</w:t>
      </w:r>
      <w:r w:rsidRPr="00E42797">
        <w:rPr>
          <w:rFonts w:ascii="Symbol" w:hAnsi="Symbol" w:cs="Symbol"/>
          <w:color w:val="000000" w:themeColor="text1"/>
          <w:sz w:val="24"/>
          <w:szCs w:val="24"/>
        </w:rPr>
        <w:t></w:t>
      </w:r>
      <w:r w:rsidRPr="00E42797">
        <w:rPr>
          <w:rFonts w:ascii="Times New Roman" w:hAnsi="Times New Roman"/>
          <w:color w:val="000000" w:themeColor="text1"/>
          <w:sz w:val="24"/>
          <w:szCs w:val="24"/>
        </w:rPr>
        <w:t>-D-</w:t>
      </w:r>
      <w:proofErr w:type="spellStart"/>
      <w:r w:rsidRPr="00E42797">
        <w:rPr>
          <w:rFonts w:ascii="Times New Roman" w:hAnsi="Times New Roman"/>
          <w:color w:val="000000" w:themeColor="text1"/>
          <w:sz w:val="24"/>
          <w:szCs w:val="24"/>
        </w:rPr>
        <w:t>galactopyranoside</w:t>
      </w:r>
      <w:proofErr w:type="spellEnd"/>
      <w:r w:rsidRPr="00E42797">
        <w:rPr>
          <w:rFonts w:ascii="Times New Roman" w:hAnsi="Times New Roman"/>
          <w:color w:val="000000" w:themeColor="text1"/>
          <w:sz w:val="24"/>
          <w:szCs w:val="24"/>
        </w:rPr>
        <w:t xml:space="preserve"> (1mM). The culture was grown overnight at 25 °C. Cells were harvested and MBP-H6-PncA purified as following: Cells expressing MBP-H6-PncA were harvested by centrifugation at 10,500 </w:t>
      </w:r>
      <w:proofErr w:type="spellStart"/>
      <w:r w:rsidRPr="00E42797">
        <w:rPr>
          <w:rFonts w:ascii="Times New Roman" w:hAnsi="Times New Roman"/>
          <w:color w:val="000000" w:themeColor="text1"/>
          <w:sz w:val="24"/>
          <w:szCs w:val="24"/>
        </w:rPr>
        <w:t>xg</w:t>
      </w:r>
      <w:proofErr w:type="spellEnd"/>
      <w:r w:rsidRPr="00E42797">
        <w:rPr>
          <w:rFonts w:ascii="Times New Roman" w:hAnsi="Times New Roman"/>
          <w:color w:val="000000" w:themeColor="text1"/>
          <w:sz w:val="24"/>
          <w:szCs w:val="24"/>
        </w:rPr>
        <w:t xml:space="preserve"> at 4</w:t>
      </w:r>
      <w:r w:rsidRPr="00E4279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o</w:t>
      </w:r>
      <w:r w:rsidRPr="00E42797">
        <w:rPr>
          <w:rFonts w:ascii="Times New Roman" w:hAnsi="Times New Roman"/>
          <w:color w:val="000000" w:themeColor="text1"/>
          <w:sz w:val="24"/>
          <w:szCs w:val="24"/>
        </w:rPr>
        <w:t xml:space="preserve">C for 12 min in a SORVALL Legend x 1R centrifuge with a </w:t>
      </w:r>
      <w:proofErr w:type="spellStart"/>
      <w:r w:rsidRPr="00E42797">
        <w:rPr>
          <w:rFonts w:ascii="Times New Roman" w:hAnsi="Times New Roman"/>
          <w:color w:val="000000" w:themeColor="text1"/>
          <w:sz w:val="24"/>
          <w:szCs w:val="24"/>
        </w:rPr>
        <w:t>FiberLite</w:t>
      </w:r>
      <w:proofErr w:type="spellEnd"/>
      <w:r w:rsidRPr="00E42797">
        <w:rPr>
          <w:rFonts w:ascii="Times New Roman" w:hAnsi="Times New Roman"/>
          <w:color w:val="000000" w:themeColor="text1"/>
          <w:sz w:val="24"/>
          <w:szCs w:val="24"/>
        </w:rPr>
        <w:t xml:space="preserve"> F15-6x100y rotor (Thermo Scientific). Cell pellets were </w:t>
      </w:r>
      <w:proofErr w:type="spellStart"/>
      <w:r w:rsidRPr="00E42797">
        <w:rPr>
          <w:rFonts w:ascii="Times New Roman" w:hAnsi="Times New Roman"/>
          <w:color w:val="000000" w:themeColor="text1"/>
          <w:sz w:val="24"/>
          <w:szCs w:val="24"/>
        </w:rPr>
        <w:t>resuspended</w:t>
      </w:r>
      <w:proofErr w:type="spellEnd"/>
      <w:r w:rsidRPr="00E42797">
        <w:rPr>
          <w:rFonts w:ascii="Times New Roman" w:hAnsi="Times New Roman"/>
          <w:color w:val="000000" w:themeColor="text1"/>
          <w:sz w:val="24"/>
          <w:szCs w:val="24"/>
        </w:rPr>
        <w:t xml:space="preserve"> in buffer A (sodium phosphate buffer (20 </w:t>
      </w:r>
      <w:proofErr w:type="spellStart"/>
      <w:r w:rsidRPr="00E42797">
        <w:rPr>
          <w:rFonts w:ascii="Times New Roman" w:hAnsi="Times New Roman"/>
          <w:color w:val="000000" w:themeColor="text1"/>
          <w:sz w:val="24"/>
          <w:szCs w:val="24"/>
        </w:rPr>
        <w:t>mM</w:t>
      </w:r>
      <w:proofErr w:type="spellEnd"/>
      <w:r w:rsidRPr="00E42797">
        <w:rPr>
          <w:rFonts w:ascii="Times New Roman" w:hAnsi="Times New Roman"/>
          <w:color w:val="000000" w:themeColor="text1"/>
          <w:sz w:val="24"/>
          <w:szCs w:val="24"/>
        </w:rPr>
        <w:t xml:space="preserve">, pH 7.5, at 24 °C), </w:t>
      </w:r>
      <w:proofErr w:type="spellStart"/>
      <w:r w:rsidRPr="00E42797">
        <w:rPr>
          <w:rFonts w:ascii="Times New Roman" w:hAnsi="Times New Roman"/>
          <w:color w:val="000000" w:themeColor="text1"/>
          <w:sz w:val="24"/>
          <w:szCs w:val="24"/>
        </w:rPr>
        <w:t>NaCl</w:t>
      </w:r>
      <w:proofErr w:type="spellEnd"/>
      <w:r w:rsidRPr="00E42797">
        <w:rPr>
          <w:rFonts w:ascii="Times New Roman" w:hAnsi="Times New Roman"/>
          <w:color w:val="000000" w:themeColor="text1"/>
          <w:sz w:val="24"/>
          <w:szCs w:val="24"/>
        </w:rPr>
        <w:t xml:space="preserve"> (0.5 M), </w:t>
      </w:r>
      <w:proofErr w:type="spellStart"/>
      <w:r w:rsidRPr="00E42797">
        <w:rPr>
          <w:rFonts w:ascii="Times New Roman" w:hAnsi="Times New Roman"/>
          <w:color w:val="000000" w:themeColor="text1"/>
          <w:sz w:val="24"/>
          <w:szCs w:val="24"/>
        </w:rPr>
        <w:t>imidazole</w:t>
      </w:r>
      <w:proofErr w:type="spellEnd"/>
      <w:r w:rsidRPr="00E42797">
        <w:rPr>
          <w:rFonts w:ascii="Times New Roman" w:hAnsi="Times New Roman"/>
          <w:color w:val="000000" w:themeColor="text1"/>
          <w:sz w:val="24"/>
          <w:szCs w:val="24"/>
        </w:rPr>
        <w:t xml:space="preserve"> (20 </w:t>
      </w:r>
      <w:proofErr w:type="spellStart"/>
      <w:r w:rsidRPr="00E42797">
        <w:rPr>
          <w:rFonts w:ascii="Times New Roman" w:hAnsi="Times New Roman"/>
          <w:color w:val="000000" w:themeColor="text1"/>
          <w:sz w:val="24"/>
          <w:szCs w:val="24"/>
        </w:rPr>
        <w:t>mM</w:t>
      </w:r>
      <w:proofErr w:type="spellEnd"/>
      <w:r w:rsidRPr="00E42797">
        <w:rPr>
          <w:rFonts w:ascii="Times New Roman" w:hAnsi="Times New Roman"/>
          <w:color w:val="000000" w:themeColor="text1"/>
          <w:sz w:val="24"/>
          <w:szCs w:val="24"/>
        </w:rPr>
        <w:t xml:space="preserve">)) and broken by </w:t>
      </w:r>
      <w:proofErr w:type="spellStart"/>
      <w:r w:rsidRPr="00E42797">
        <w:rPr>
          <w:rFonts w:ascii="Times New Roman" w:hAnsi="Times New Roman"/>
          <w:color w:val="000000" w:themeColor="text1"/>
          <w:sz w:val="24"/>
          <w:szCs w:val="24"/>
        </w:rPr>
        <w:t>sonication</w:t>
      </w:r>
      <w:proofErr w:type="spellEnd"/>
      <w:r w:rsidRPr="00E42797">
        <w:rPr>
          <w:rFonts w:ascii="Times New Roman" w:hAnsi="Times New Roman"/>
          <w:color w:val="000000" w:themeColor="text1"/>
          <w:sz w:val="24"/>
          <w:szCs w:val="24"/>
        </w:rPr>
        <w:t xml:space="preserve"> using a CL-18 Sonic </w:t>
      </w:r>
      <w:proofErr w:type="spellStart"/>
      <w:r w:rsidRPr="00E42797">
        <w:rPr>
          <w:rFonts w:ascii="Times New Roman" w:hAnsi="Times New Roman"/>
          <w:color w:val="000000" w:themeColor="text1"/>
          <w:sz w:val="24"/>
          <w:szCs w:val="24"/>
        </w:rPr>
        <w:t>Dismembrator</w:t>
      </w:r>
      <w:proofErr w:type="spellEnd"/>
      <w:r w:rsidRPr="00E42797">
        <w:rPr>
          <w:rFonts w:ascii="Times New Roman" w:hAnsi="Times New Roman"/>
          <w:color w:val="000000" w:themeColor="text1"/>
          <w:sz w:val="24"/>
          <w:szCs w:val="24"/>
        </w:rPr>
        <w:t xml:space="preserve"> (Fisher Scientific) for 3 min (50% duty). Cell debris was removed by centrifugation at 35,000 </w:t>
      </w:r>
      <w:proofErr w:type="spellStart"/>
      <w:r w:rsidRPr="00E42797">
        <w:rPr>
          <w:rFonts w:ascii="Times New Roman" w:hAnsi="Times New Roman"/>
          <w:color w:val="000000" w:themeColor="text1"/>
          <w:sz w:val="24"/>
          <w:szCs w:val="24"/>
        </w:rPr>
        <w:t>xg</w:t>
      </w:r>
      <w:proofErr w:type="spellEnd"/>
      <w:r w:rsidRPr="00E42797">
        <w:rPr>
          <w:rFonts w:ascii="Times New Roman" w:hAnsi="Times New Roman"/>
          <w:color w:val="000000" w:themeColor="text1"/>
          <w:sz w:val="24"/>
          <w:szCs w:val="24"/>
        </w:rPr>
        <w:t xml:space="preserve"> for 30 minutes. MBP-H6-PncA was purified by affinity chromatography using a 5-ml </w:t>
      </w:r>
      <w:proofErr w:type="spellStart"/>
      <w:r w:rsidRPr="00E42797">
        <w:rPr>
          <w:rFonts w:ascii="Times New Roman" w:hAnsi="Times New Roman"/>
          <w:color w:val="000000" w:themeColor="text1"/>
          <w:sz w:val="24"/>
          <w:szCs w:val="24"/>
        </w:rPr>
        <w:t>HisTrap</w:t>
      </w:r>
      <w:proofErr w:type="spellEnd"/>
      <w:r w:rsidRPr="00E42797">
        <w:rPr>
          <w:rFonts w:ascii="Times New Roman" w:hAnsi="Times New Roman"/>
          <w:color w:val="000000" w:themeColor="text1"/>
          <w:sz w:val="24"/>
          <w:szCs w:val="24"/>
        </w:rPr>
        <w:t xml:space="preserve"> HP column. After equilibration with buffer A and loading of cell-free extract, the column was washed with 50 ml of buffer A, followed by 40 ml of 8% buffer B (sodium phosphate buffer (20 </w:t>
      </w:r>
      <w:proofErr w:type="spellStart"/>
      <w:r w:rsidRPr="00E42797">
        <w:rPr>
          <w:rFonts w:ascii="Times New Roman" w:hAnsi="Times New Roman"/>
          <w:color w:val="000000" w:themeColor="text1"/>
          <w:sz w:val="24"/>
          <w:szCs w:val="24"/>
        </w:rPr>
        <w:t>mM</w:t>
      </w:r>
      <w:proofErr w:type="spellEnd"/>
      <w:r w:rsidRPr="00E42797">
        <w:rPr>
          <w:rFonts w:ascii="Times New Roman" w:hAnsi="Times New Roman"/>
          <w:color w:val="000000" w:themeColor="text1"/>
          <w:sz w:val="24"/>
          <w:szCs w:val="24"/>
        </w:rPr>
        <w:t xml:space="preserve">, pH 7.5, at 24 °C), </w:t>
      </w:r>
      <w:proofErr w:type="spellStart"/>
      <w:r w:rsidRPr="00E42797">
        <w:rPr>
          <w:rFonts w:ascii="Times New Roman" w:hAnsi="Times New Roman"/>
          <w:color w:val="000000" w:themeColor="text1"/>
          <w:sz w:val="24"/>
          <w:szCs w:val="24"/>
        </w:rPr>
        <w:t>NaCl</w:t>
      </w:r>
      <w:proofErr w:type="spellEnd"/>
      <w:r w:rsidRPr="00E42797">
        <w:rPr>
          <w:rFonts w:ascii="Times New Roman" w:hAnsi="Times New Roman"/>
          <w:color w:val="000000" w:themeColor="text1"/>
          <w:sz w:val="24"/>
          <w:szCs w:val="24"/>
        </w:rPr>
        <w:t xml:space="preserve"> (0.5M), </w:t>
      </w:r>
      <w:proofErr w:type="spellStart"/>
      <w:r w:rsidRPr="00E42797">
        <w:rPr>
          <w:rFonts w:ascii="Times New Roman" w:hAnsi="Times New Roman"/>
          <w:color w:val="000000" w:themeColor="text1"/>
          <w:sz w:val="24"/>
          <w:szCs w:val="24"/>
        </w:rPr>
        <w:t>imidazole</w:t>
      </w:r>
      <w:proofErr w:type="spellEnd"/>
      <w:r w:rsidRPr="00E42797">
        <w:rPr>
          <w:rFonts w:ascii="Times New Roman" w:hAnsi="Times New Roman"/>
          <w:color w:val="000000" w:themeColor="text1"/>
          <w:sz w:val="24"/>
          <w:szCs w:val="24"/>
        </w:rPr>
        <w:t xml:space="preserve"> (0.5 M)). A 50-ml linear gradient increased buffer B to 100%. </w:t>
      </w:r>
      <w:proofErr w:type="spellStart"/>
      <w:r w:rsidRPr="00E42797">
        <w:rPr>
          <w:rFonts w:ascii="Times New Roman" w:hAnsi="Times New Roman"/>
          <w:color w:val="000000" w:themeColor="text1"/>
          <w:sz w:val="24"/>
          <w:szCs w:val="24"/>
        </w:rPr>
        <w:t>PncA</w:t>
      </w:r>
      <w:proofErr w:type="spellEnd"/>
      <w:r w:rsidRPr="00E42797">
        <w:rPr>
          <w:rFonts w:ascii="Times New Roman" w:hAnsi="Times New Roman"/>
          <w:color w:val="000000" w:themeColor="text1"/>
          <w:sz w:val="24"/>
          <w:szCs w:val="24"/>
        </w:rPr>
        <w:t xml:space="preserve"> eluted at 30% buffer B and was xxx pure and was stored in </w:t>
      </w:r>
      <w:proofErr w:type="spellStart"/>
      <w:r w:rsidRPr="00E42797">
        <w:rPr>
          <w:rFonts w:ascii="Times New Roman" w:hAnsi="Times New Roman"/>
          <w:color w:val="000000" w:themeColor="text1"/>
          <w:sz w:val="24"/>
          <w:szCs w:val="24"/>
        </w:rPr>
        <w:t>tris</w:t>
      </w:r>
      <w:proofErr w:type="spellEnd"/>
      <w:r w:rsidRPr="00E42797">
        <w:rPr>
          <w:rFonts w:ascii="Times New Roman" w:hAnsi="Times New Roman"/>
          <w:color w:val="000000" w:themeColor="text1"/>
          <w:sz w:val="24"/>
          <w:szCs w:val="24"/>
        </w:rPr>
        <w:t>(</w:t>
      </w:r>
      <w:proofErr w:type="spellStart"/>
      <w:r w:rsidRPr="00E42797">
        <w:rPr>
          <w:rFonts w:ascii="Times New Roman" w:hAnsi="Times New Roman"/>
          <w:color w:val="000000" w:themeColor="text1"/>
          <w:sz w:val="24"/>
          <w:szCs w:val="24"/>
        </w:rPr>
        <w:t>hydroxymethyl</w:t>
      </w:r>
      <w:proofErr w:type="spellEnd"/>
      <w:r w:rsidRPr="00E42797">
        <w:rPr>
          <w:rFonts w:ascii="Times New Roman" w:hAnsi="Times New Roman"/>
          <w:color w:val="000000" w:themeColor="text1"/>
          <w:sz w:val="24"/>
          <w:szCs w:val="24"/>
        </w:rPr>
        <w:t xml:space="preserve">) amino </w:t>
      </w:r>
      <w:r w:rsidRPr="00E42797">
        <w:rPr>
          <w:rFonts w:ascii="Times New Roman" w:hAnsi="Times New Roman"/>
          <w:color w:val="000000" w:themeColor="text1"/>
          <w:sz w:val="24"/>
          <w:szCs w:val="24"/>
        </w:rPr>
        <w:lastRenderedPageBreak/>
        <w:t>methane buffer (</w:t>
      </w:r>
      <w:proofErr w:type="spellStart"/>
      <w:r w:rsidRPr="00E42797">
        <w:rPr>
          <w:rFonts w:ascii="Times New Roman" w:hAnsi="Times New Roman"/>
          <w:color w:val="000000" w:themeColor="text1"/>
          <w:sz w:val="24"/>
          <w:szCs w:val="24"/>
        </w:rPr>
        <w:t>Tris-HCl</w:t>
      </w:r>
      <w:proofErr w:type="spellEnd"/>
      <w:r w:rsidRPr="00E42797">
        <w:rPr>
          <w:rFonts w:ascii="Times New Roman" w:hAnsi="Times New Roman"/>
          <w:color w:val="000000" w:themeColor="text1"/>
          <w:sz w:val="24"/>
          <w:szCs w:val="24"/>
        </w:rPr>
        <w:t xml:space="preserve">, 50mM, pH 7.5, at 25 °C) containing </w:t>
      </w:r>
      <w:proofErr w:type="spellStart"/>
      <w:r w:rsidRPr="00E42797">
        <w:rPr>
          <w:rFonts w:ascii="Times New Roman" w:hAnsi="Times New Roman"/>
          <w:color w:val="000000" w:themeColor="text1"/>
          <w:sz w:val="24"/>
          <w:szCs w:val="24"/>
        </w:rPr>
        <w:t>KCl</w:t>
      </w:r>
      <w:proofErr w:type="spellEnd"/>
      <w:r w:rsidRPr="00E42797">
        <w:rPr>
          <w:rFonts w:ascii="Times New Roman" w:hAnsi="Times New Roman"/>
          <w:color w:val="000000" w:themeColor="text1"/>
          <w:sz w:val="24"/>
          <w:szCs w:val="24"/>
        </w:rPr>
        <w:t xml:space="preserve"> (100 </w:t>
      </w:r>
      <w:proofErr w:type="spellStart"/>
      <w:r w:rsidRPr="00E42797">
        <w:rPr>
          <w:rFonts w:ascii="Times New Roman" w:hAnsi="Times New Roman"/>
          <w:color w:val="000000" w:themeColor="text1"/>
          <w:sz w:val="24"/>
          <w:szCs w:val="24"/>
        </w:rPr>
        <w:t>mM</w:t>
      </w:r>
      <w:proofErr w:type="spellEnd"/>
      <w:r w:rsidRPr="00E42797">
        <w:rPr>
          <w:rFonts w:ascii="Times New Roman" w:hAnsi="Times New Roman"/>
          <w:color w:val="000000" w:themeColor="text1"/>
          <w:sz w:val="24"/>
          <w:szCs w:val="24"/>
        </w:rPr>
        <w:t>) and 50% glycerol (v/v) at -80 °C. MBP-h6-PncA-containing fractions were pooled and H6-rTEV protease added to reach a 1:50 H6-rTEV protease</w:t>
      </w:r>
      <w:proofErr w:type="gramStart"/>
      <w:r w:rsidRPr="00E42797">
        <w:rPr>
          <w:rFonts w:ascii="Times New Roman" w:hAnsi="Times New Roman"/>
          <w:color w:val="000000" w:themeColor="text1"/>
          <w:sz w:val="24"/>
          <w:szCs w:val="24"/>
        </w:rPr>
        <w:t>:MBP</w:t>
      </w:r>
      <w:proofErr w:type="gramEnd"/>
      <w:r w:rsidRPr="00E42797">
        <w:rPr>
          <w:rFonts w:ascii="Times New Roman" w:hAnsi="Times New Roman"/>
          <w:color w:val="000000" w:themeColor="text1"/>
          <w:sz w:val="24"/>
          <w:szCs w:val="24"/>
        </w:rPr>
        <w:t>-H6-PncA ratio. The cleavage reaction mixture was incubated at room temperature for 3 h and dialyzed overnight against two liters of buffer A at 4</w:t>
      </w:r>
      <w:r w:rsidRPr="00E4279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o</w:t>
      </w:r>
      <w:r w:rsidRPr="00E42797">
        <w:rPr>
          <w:rFonts w:ascii="Times New Roman" w:hAnsi="Times New Roman"/>
          <w:color w:val="000000" w:themeColor="text1"/>
          <w:sz w:val="24"/>
          <w:szCs w:val="24"/>
        </w:rPr>
        <w:t xml:space="preserve">C. </w:t>
      </w:r>
      <w:proofErr w:type="spellStart"/>
      <w:r w:rsidRPr="00E42797">
        <w:rPr>
          <w:rFonts w:ascii="Times New Roman" w:hAnsi="Times New Roman"/>
          <w:color w:val="000000" w:themeColor="text1"/>
          <w:sz w:val="24"/>
          <w:szCs w:val="24"/>
        </w:rPr>
        <w:t>Tagless</w:t>
      </w:r>
      <w:proofErr w:type="spellEnd"/>
      <w:r w:rsidRPr="00E427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42797">
        <w:rPr>
          <w:rFonts w:ascii="Times New Roman" w:hAnsi="Times New Roman"/>
          <w:color w:val="000000" w:themeColor="text1"/>
          <w:sz w:val="24"/>
          <w:szCs w:val="24"/>
        </w:rPr>
        <w:t>PncA</w:t>
      </w:r>
      <w:proofErr w:type="spellEnd"/>
      <w:r w:rsidRPr="00E42797">
        <w:rPr>
          <w:rFonts w:ascii="Times New Roman" w:hAnsi="Times New Roman"/>
          <w:color w:val="000000" w:themeColor="text1"/>
          <w:sz w:val="24"/>
          <w:szCs w:val="24"/>
        </w:rPr>
        <w:t xml:space="preserve"> protein was resolved from the </w:t>
      </w:r>
      <w:proofErr w:type="spellStart"/>
      <w:r w:rsidRPr="00E42797">
        <w:rPr>
          <w:rFonts w:ascii="Times New Roman" w:hAnsi="Times New Roman"/>
          <w:color w:val="000000" w:themeColor="text1"/>
          <w:sz w:val="24"/>
          <w:szCs w:val="24"/>
        </w:rPr>
        <w:t>raction</w:t>
      </w:r>
      <w:proofErr w:type="spellEnd"/>
      <w:r w:rsidRPr="00E42797">
        <w:rPr>
          <w:rFonts w:ascii="Times New Roman" w:hAnsi="Times New Roman"/>
          <w:color w:val="000000" w:themeColor="text1"/>
          <w:sz w:val="24"/>
          <w:szCs w:val="24"/>
        </w:rPr>
        <w:t xml:space="preserve"> mixture using the 5-ml His Trap HP column, which did not bind </w:t>
      </w:r>
      <w:proofErr w:type="spellStart"/>
      <w:r w:rsidRPr="00E42797">
        <w:rPr>
          <w:rFonts w:ascii="Times New Roman" w:hAnsi="Times New Roman"/>
          <w:color w:val="000000" w:themeColor="text1"/>
          <w:sz w:val="24"/>
          <w:szCs w:val="24"/>
        </w:rPr>
        <w:t>tagless</w:t>
      </w:r>
      <w:proofErr w:type="spellEnd"/>
      <w:r w:rsidRPr="00E427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42797">
        <w:rPr>
          <w:rFonts w:ascii="Times New Roman" w:hAnsi="Times New Roman"/>
          <w:color w:val="000000" w:themeColor="text1"/>
          <w:sz w:val="24"/>
          <w:szCs w:val="24"/>
        </w:rPr>
        <w:t>PncA</w:t>
      </w:r>
      <w:proofErr w:type="spellEnd"/>
      <w:r w:rsidRPr="00E42797">
        <w:rPr>
          <w:rFonts w:ascii="Times New Roman" w:hAnsi="Times New Roman"/>
          <w:color w:val="000000" w:themeColor="text1"/>
          <w:sz w:val="24"/>
          <w:szCs w:val="24"/>
        </w:rPr>
        <w:t xml:space="preserve">. Protein was stored in </w:t>
      </w:r>
      <w:proofErr w:type="spellStart"/>
      <w:r w:rsidRPr="00E42797">
        <w:rPr>
          <w:rFonts w:ascii="Times New Roman" w:hAnsi="Times New Roman"/>
          <w:color w:val="000000" w:themeColor="text1"/>
          <w:sz w:val="24"/>
          <w:szCs w:val="24"/>
        </w:rPr>
        <w:t>Tris</w:t>
      </w:r>
      <w:proofErr w:type="spellEnd"/>
      <w:r w:rsidRPr="00E42797">
        <w:rPr>
          <w:rFonts w:ascii="Times New Roman" w:hAnsi="Times New Roman"/>
          <w:color w:val="000000" w:themeColor="text1"/>
          <w:sz w:val="24"/>
          <w:szCs w:val="24"/>
        </w:rPr>
        <w:t xml:space="preserve">-HCL (50 </w:t>
      </w:r>
      <w:proofErr w:type="spellStart"/>
      <w:r w:rsidRPr="00E42797">
        <w:rPr>
          <w:rFonts w:ascii="Times New Roman" w:hAnsi="Times New Roman"/>
          <w:color w:val="000000" w:themeColor="text1"/>
          <w:sz w:val="24"/>
          <w:szCs w:val="24"/>
        </w:rPr>
        <w:t>mM</w:t>
      </w:r>
      <w:proofErr w:type="spellEnd"/>
      <w:r w:rsidRPr="00E42797">
        <w:rPr>
          <w:rFonts w:ascii="Times New Roman" w:hAnsi="Times New Roman"/>
          <w:color w:val="000000" w:themeColor="text1"/>
          <w:sz w:val="24"/>
          <w:szCs w:val="24"/>
        </w:rPr>
        <w:t>, pH 7.5 at 25</w:t>
      </w:r>
      <w:r w:rsidRPr="00E4279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o</w:t>
      </w:r>
      <w:r w:rsidRPr="00E42797">
        <w:rPr>
          <w:rFonts w:ascii="Times New Roman" w:hAnsi="Times New Roman"/>
          <w:color w:val="000000" w:themeColor="text1"/>
          <w:sz w:val="24"/>
          <w:szCs w:val="24"/>
        </w:rPr>
        <w:t xml:space="preserve">C) containing </w:t>
      </w:r>
      <w:proofErr w:type="spellStart"/>
      <w:r w:rsidRPr="00E42797">
        <w:rPr>
          <w:rFonts w:ascii="Times New Roman" w:hAnsi="Times New Roman"/>
          <w:color w:val="000000" w:themeColor="text1"/>
          <w:sz w:val="24"/>
          <w:szCs w:val="24"/>
        </w:rPr>
        <w:t>KCl</w:t>
      </w:r>
      <w:proofErr w:type="spellEnd"/>
      <w:r w:rsidRPr="00E42797">
        <w:rPr>
          <w:rFonts w:ascii="Times New Roman" w:hAnsi="Times New Roman"/>
          <w:color w:val="000000" w:themeColor="text1"/>
          <w:sz w:val="24"/>
          <w:szCs w:val="24"/>
        </w:rPr>
        <w:t xml:space="preserve"> (100 </w:t>
      </w:r>
      <w:proofErr w:type="spellStart"/>
      <w:r w:rsidRPr="00E42797">
        <w:rPr>
          <w:rFonts w:ascii="Times New Roman" w:hAnsi="Times New Roman"/>
          <w:color w:val="000000" w:themeColor="text1"/>
          <w:sz w:val="24"/>
          <w:szCs w:val="24"/>
        </w:rPr>
        <w:t>mM</w:t>
      </w:r>
      <w:proofErr w:type="spellEnd"/>
      <w:r w:rsidRPr="00E42797">
        <w:rPr>
          <w:rFonts w:ascii="Times New Roman" w:hAnsi="Times New Roman"/>
          <w:color w:val="000000" w:themeColor="text1"/>
          <w:sz w:val="24"/>
          <w:szCs w:val="24"/>
        </w:rPr>
        <w:t>) and 20% (v/v) glycerol at –80</w:t>
      </w:r>
      <w:r w:rsidRPr="00E4279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o</w:t>
      </w:r>
      <w:r w:rsidRPr="00E42797">
        <w:rPr>
          <w:rFonts w:ascii="Times New Roman" w:hAnsi="Times New Roman"/>
          <w:color w:val="000000" w:themeColor="text1"/>
          <w:sz w:val="24"/>
          <w:szCs w:val="24"/>
        </w:rPr>
        <w:t xml:space="preserve">C </w:t>
      </w:r>
    </w:p>
    <w:p w:rsidR="00E42797" w:rsidRPr="00E42797" w:rsidRDefault="00E42797" w:rsidP="00E42797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2797">
        <w:rPr>
          <w:rFonts w:ascii="Times New Roman" w:hAnsi="Times New Roman" w:cs="Times New Roman"/>
          <w:i/>
          <w:iCs/>
          <w:sz w:val="24"/>
          <w:szCs w:val="24"/>
        </w:rPr>
        <w:t xml:space="preserve">Measurement of </w:t>
      </w:r>
      <w:proofErr w:type="spellStart"/>
      <w:r w:rsidRPr="00E42797">
        <w:rPr>
          <w:rFonts w:ascii="Times New Roman" w:hAnsi="Times New Roman" w:cs="Times New Roman"/>
          <w:i/>
          <w:iCs/>
          <w:sz w:val="24"/>
          <w:szCs w:val="24"/>
        </w:rPr>
        <w:t>Deacetylation</w:t>
      </w:r>
      <w:proofErr w:type="spellEnd"/>
      <w:r w:rsidRPr="00E42797">
        <w:rPr>
          <w:rFonts w:ascii="Times New Roman" w:hAnsi="Times New Roman" w:cs="Times New Roman"/>
          <w:i/>
          <w:iCs/>
          <w:sz w:val="24"/>
          <w:szCs w:val="24"/>
        </w:rPr>
        <w:t xml:space="preserve"> activity using an enzyme coupled continuous assay.</w:t>
      </w:r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SIRT3 activity was measured continuously using a </w:t>
      </w:r>
      <w:proofErr w:type="spellStart"/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t>Multiskan</w:t>
      </w:r>
      <w:proofErr w:type="spellEnd"/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Ascent </w:t>
      </w:r>
      <w:proofErr w:type="spellStart"/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t>microplate</w:t>
      </w:r>
      <w:proofErr w:type="spellEnd"/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reader (</w:t>
      </w:r>
      <w:proofErr w:type="spellStart"/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t>LabSystems</w:t>
      </w:r>
      <w:proofErr w:type="spellEnd"/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Franklin, MA, USA). Typical assay mixtures contained 20 to 800 </w:t>
      </w:r>
      <w:r w:rsidRPr="00E42797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AcH3, 20 to 1000 </w:t>
      </w:r>
      <w:r w:rsidRPr="00E42797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t>M NAD</w:t>
      </w:r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+</w:t>
      </w:r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0.2 </w:t>
      </w:r>
      <w:proofErr w:type="spellStart"/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t>mM</w:t>
      </w:r>
      <w:proofErr w:type="spellEnd"/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t>NAD(</w:t>
      </w:r>
      <w:proofErr w:type="gramEnd"/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P)H, 1 </w:t>
      </w:r>
      <w:proofErr w:type="spellStart"/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t>mM</w:t>
      </w:r>
      <w:proofErr w:type="spellEnd"/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t>dithiothreitol</w:t>
      </w:r>
      <w:proofErr w:type="spellEnd"/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(DTT), 3.3 </w:t>
      </w:r>
      <w:proofErr w:type="spellStart"/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t>mM</w:t>
      </w:r>
      <w:proofErr w:type="spellEnd"/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279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t>ketoglutarate</w:t>
      </w:r>
      <w:proofErr w:type="spellEnd"/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 to 2 </w:t>
      </w:r>
      <w:r w:rsidRPr="00E42797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t>M MBP–</w:t>
      </w:r>
      <w:proofErr w:type="spellStart"/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t>PncA</w:t>
      </w:r>
      <w:proofErr w:type="spellEnd"/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t>nicotinamidase</w:t>
      </w:r>
      <w:proofErr w:type="spellEnd"/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2 units of glutamate </w:t>
      </w:r>
      <w:proofErr w:type="spellStart"/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t>dehydrogenase</w:t>
      </w:r>
      <w:proofErr w:type="spellEnd"/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</w:t>
      </w:r>
      <w:proofErr w:type="spellStart"/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t>proteus</w:t>
      </w:r>
      <w:proofErr w:type="spellEnd"/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(with 1 unit defined by the manufacturer as reducing 1.0 </w:t>
      </w:r>
      <w:r w:rsidRPr="00E42797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mol of </w:t>
      </w:r>
      <w:r w:rsidRPr="00E4279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t>ketoglutarate</w:t>
      </w:r>
      <w:proofErr w:type="spellEnd"/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glutamate per minute), and 0.2 to 1 </w:t>
      </w:r>
      <w:r w:rsidRPr="00E42797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Sirt3 in 20 </w:t>
      </w:r>
      <w:proofErr w:type="spellStart"/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t>mM</w:t>
      </w:r>
      <w:proofErr w:type="spellEnd"/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potassium phosphate at pH 7.5. </w:t>
      </w:r>
      <w:proofErr w:type="spellStart"/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t>Nicotinamide</w:t>
      </w:r>
      <w:proofErr w:type="spellEnd"/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inhibition reactions contained 80 </w:t>
      </w:r>
      <w:r w:rsidRPr="00E42797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t>M NAD</w:t>
      </w:r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+</w:t>
      </w:r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100 </w:t>
      </w:r>
      <w:r w:rsidRPr="00E42797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AcH3, with inhibitor concentrations varying from 12.5 to 300 </w:t>
      </w:r>
      <w:r w:rsidRPr="00E42797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with 0.5 </w:t>
      </w:r>
      <w:r w:rsidRPr="00E42797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SIRT3 for the positive control and no SIRT3 for the negative control. SIRT3 reactions were carried out in a final volume of 300 </w:t>
      </w:r>
      <w:r w:rsidRPr="00E42797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t>l per well in a clear, flat-bottomed, 96-well plate. All assay components except SIRT3 or NAD</w:t>
      </w:r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+</w:t>
      </w:r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were pre-incubated at 25 </w:t>
      </w:r>
      <w:proofErr w:type="spellStart"/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o</w:t>
      </w:r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spellEnd"/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5 min or until absorbance at 340 nm stabilized, and the reaction was initiated by the addition of SIRT3 or NAD</w:t>
      </w:r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+</w:t>
      </w:r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The rates were analyzed continuously for 10, 20, 30, or 60 min by measuring </w:t>
      </w:r>
      <w:proofErr w:type="gramStart"/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t>NAD(</w:t>
      </w:r>
      <w:proofErr w:type="gramEnd"/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P)H consumption at 340 nm. Alternatively, </w:t>
      </w:r>
      <w:proofErr w:type="gramStart"/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t>NAD(</w:t>
      </w:r>
      <w:proofErr w:type="gramEnd"/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P)H was quantified by its intrinsic fluorescence with excitation at approximately 340 nm and emission at 460 nm in a solid black, flat-bottomed, 96-well plate. Rates were determined from the slopes of the initial linear </w:t>
      </w:r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portion of each curve using an extinction coefficient for </w:t>
      </w:r>
      <w:proofErr w:type="gramStart"/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t>NAD(</w:t>
      </w:r>
      <w:proofErr w:type="gramEnd"/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t>P)H of 6.22 mM</w:t>
      </w:r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-1</w:t>
      </w:r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t>cm</w:t>
      </w:r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-1</w:t>
      </w:r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a </w:t>
      </w:r>
      <w:proofErr w:type="spellStart"/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t>pathlength</w:t>
      </w:r>
      <w:proofErr w:type="spellEnd"/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0.9 cm for 300 </w:t>
      </w:r>
      <w:r w:rsidRPr="00E42797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t>l reactions. The background rates of reactions lacking either SIRT3 or NAD</w:t>
      </w:r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+</w:t>
      </w:r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resulting from the spontaneous formation of </w:t>
      </w:r>
      <w:proofErr w:type="spellStart"/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t>nicotinamide</w:t>
      </w:r>
      <w:proofErr w:type="spellEnd"/>
      <w:r w:rsidRPr="00E42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ammonia were subtracted from the initial velocities of the SIRT3-catalyzed reactions.</w:t>
      </w:r>
    </w:p>
    <w:p w:rsidR="00E42797" w:rsidRPr="00E42797" w:rsidRDefault="00E42797" w:rsidP="00E42797">
      <w:pPr>
        <w:pStyle w:val="NoSpacing"/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42797" w:rsidRDefault="00E42797">
      <w:pPr>
        <w:rPr>
          <w:rFonts w:ascii="Times New Roman" w:hAnsi="Times New Roman" w:cs="Times New Roman"/>
          <w:b/>
          <w:color w:val="000000" w:themeColor="text1"/>
        </w:rPr>
      </w:pPr>
      <w:r w:rsidRPr="00E42797">
        <w:rPr>
          <w:rFonts w:ascii="Times New Roman" w:hAnsi="Times New Roman" w:cs="Times New Roman"/>
          <w:b/>
          <w:color w:val="000000" w:themeColor="text1"/>
        </w:rPr>
        <w:t>RESULTS</w:t>
      </w:r>
    </w:p>
    <w:p w:rsidR="00E42797" w:rsidRDefault="00E42797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DISCUSSIONS</w:t>
      </w:r>
    </w:p>
    <w:p w:rsidR="00E42797" w:rsidRDefault="00E42797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CONCLUSIONs</w:t>
      </w:r>
    </w:p>
    <w:p w:rsidR="00E42797" w:rsidRPr="00E42797" w:rsidRDefault="00E42797">
      <w:pPr>
        <w:rPr>
          <w:rFonts w:ascii="Times New Roman" w:hAnsi="Times New Roman" w:cs="Times New Roman"/>
          <w:b/>
          <w:color w:val="000000" w:themeColor="text1"/>
        </w:rPr>
      </w:pPr>
    </w:p>
    <w:sectPr w:rsidR="00E42797" w:rsidRPr="00E42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2797"/>
    <w:rsid w:val="00E42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2797"/>
    <w:pPr>
      <w:spacing w:after="0" w:line="240" w:lineRule="auto"/>
    </w:pPr>
    <w:rPr>
      <w:rFonts w:ascii="Calibri" w:eastAsia="SimSu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427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4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xguan\Documents\gxy\Data\Publication%20to%20be\Outline%20of%20Biochemistry_091012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831</Words>
  <Characters>4739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Xiangying Guan</dc:creator>
  <cp:lastModifiedBy>xguan</cp:lastModifiedBy>
  <cp:revision>1</cp:revision>
  <dcterms:created xsi:type="dcterms:W3CDTF">2013-08-02T11:26:00Z</dcterms:created>
  <dcterms:modified xsi:type="dcterms:W3CDTF">2013-08-02T11:31:00Z</dcterms:modified>
</cp:coreProperties>
</file>